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3C4" w:rsidRDefault="00B223C4" w:rsidP="00A3502A">
      <w:pPr>
        <w:spacing w:after="306" w:line="24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23C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Новая папка (7)\Программ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Новая папка (7)\Программа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3C4" w:rsidRDefault="00B223C4" w:rsidP="00A3502A">
      <w:pPr>
        <w:spacing w:after="306" w:line="24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23C4" w:rsidRDefault="00B223C4" w:rsidP="00A3502A">
      <w:pPr>
        <w:spacing w:after="306" w:line="24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23C4" w:rsidRDefault="00B223C4" w:rsidP="00A3502A">
      <w:pPr>
        <w:spacing w:after="306" w:line="24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502A" w:rsidRPr="00A3502A" w:rsidRDefault="00A3502A" w:rsidP="00A3502A">
      <w:pPr>
        <w:spacing w:after="244" w:line="240" w:lineRule="auto"/>
        <w:ind w:left="675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bookmarkEnd w:id="0"/>
    </w:p>
    <w:p w:rsidR="00A3502A" w:rsidRDefault="00A3502A" w:rsidP="00431E99">
      <w:pPr>
        <w:spacing w:after="244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A3502A" w:rsidRDefault="00A3502A" w:rsidP="00A3502A">
      <w:pPr>
        <w:spacing w:after="244" w:line="240" w:lineRule="auto"/>
        <w:ind w:left="675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A3502A" w:rsidRPr="00A3502A" w:rsidRDefault="00A3502A" w:rsidP="00A3502A">
      <w:pPr>
        <w:spacing w:after="254" w:line="246" w:lineRule="auto"/>
        <w:ind w:left="670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35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Разработчики:</w:t>
      </w:r>
    </w:p>
    <w:p w:rsidR="00A3502A" w:rsidRPr="00A3502A" w:rsidRDefault="00A3502A" w:rsidP="00A3502A">
      <w:pPr>
        <w:spacing w:after="254" w:line="246" w:lineRule="auto"/>
        <w:ind w:left="670" w:right="-1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35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Хонин С.С. ст. тренер «СШ по настольному теннису».  </w:t>
      </w:r>
    </w:p>
    <w:p w:rsidR="00A3502A" w:rsidRPr="00A3502A" w:rsidRDefault="00A3502A" w:rsidP="00A3502A">
      <w:pPr>
        <w:spacing w:after="252" w:line="246" w:lineRule="auto"/>
        <w:ind w:left="670" w:right="-1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A35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Самаркина</w:t>
      </w:r>
      <w:proofErr w:type="spellEnd"/>
      <w:r w:rsidRPr="00A35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 А. ст. методист «СШ по настольному теннису». </w:t>
      </w:r>
    </w:p>
    <w:p w:rsidR="00A3502A" w:rsidRDefault="00A3502A" w:rsidP="00A3502A">
      <w:pPr>
        <w:spacing w:after="255" w:line="246" w:lineRule="auto"/>
        <w:ind w:left="670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35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Захаров С.В. заместитель директора «СШ по настольному теннису». </w:t>
      </w:r>
    </w:p>
    <w:p w:rsidR="00653C57" w:rsidRPr="00A3502A" w:rsidRDefault="00653C57" w:rsidP="00A3502A">
      <w:pPr>
        <w:spacing w:after="255" w:line="246" w:lineRule="auto"/>
        <w:ind w:left="670" w:right="-1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 реализации программы до 3 лет.</w:t>
      </w:r>
    </w:p>
    <w:p w:rsidR="00A3502A" w:rsidRPr="00A3502A" w:rsidRDefault="00A3502A" w:rsidP="00A3502A">
      <w:pPr>
        <w:spacing w:after="248" w:line="246" w:lineRule="auto"/>
        <w:ind w:left="670" w:right="-1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35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Год разработки программы 2015. </w:t>
      </w:r>
    </w:p>
    <w:p w:rsidR="00A3502A" w:rsidRDefault="00A3502A" w:rsidP="00A3502A">
      <w:pPr>
        <w:spacing w:after="244" w:line="240" w:lineRule="auto"/>
        <w:ind w:left="675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A3502A" w:rsidRPr="00A3502A" w:rsidRDefault="00A3502A" w:rsidP="00A3502A">
      <w:pPr>
        <w:spacing w:after="244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СОДЕРЖАНИЕ                                                                          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A3502A" w:rsidP="000F2F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</w:t>
      </w:r>
      <w:r w:rsidR="000F2F2F"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ЗАПИСКА</w:t>
      </w:r>
    </w:p>
    <w:p w:rsidR="000F2F2F" w:rsidRPr="000F2F2F" w:rsidRDefault="000F2F2F" w:rsidP="000F2F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</w:t>
      </w:r>
    </w:p>
    <w:p w:rsidR="000F2F2F" w:rsidRPr="000F2F2F" w:rsidRDefault="000F2F2F" w:rsidP="000F2F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</w:t>
      </w:r>
    </w:p>
    <w:p w:rsidR="000F2F2F" w:rsidRPr="000F2F2F" w:rsidRDefault="000F2F2F" w:rsidP="000F2F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НОРМАТИВЫ И ТРЕБОВАНИЯ ДЛЯ ПРИЕМА И ПЕРЕХОДА ЗАНИМАЮЩИХСЯ НА ПОСЛЕДУЮЩИЕ ГОДЫ ОБУЧЕНИЯ ЭТАПОВ МНОГОЛЕТНЕЙ ПОДГОТОВКИ</w:t>
      </w:r>
    </w:p>
    <w:p w:rsidR="000F2F2F" w:rsidRPr="000F2F2F" w:rsidRDefault="000F2F2F" w:rsidP="000F2F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ГОДИЧНОГО ЦИКЛА ПОДГОТОВКИ ИГРОКОВ В НАСТОЛЬНЫЙ ТЕННИС</w:t>
      </w:r>
    </w:p>
    <w:p w:rsidR="000F2F2F" w:rsidRPr="000F2F2F" w:rsidRDefault="000F2F2F" w:rsidP="000F2F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ТЕОРЕТИЧЕСКАЯ ПОДГОТОВКА</w:t>
      </w:r>
    </w:p>
    <w:p w:rsidR="000F2F2F" w:rsidRPr="000F2F2F" w:rsidRDefault="000F2F2F" w:rsidP="000F2F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КОНТРОЛЬ</w:t>
      </w:r>
    </w:p>
    <w:p w:rsidR="000F2F2F" w:rsidRPr="000F2F2F" w:rsidRDefault="000F2F2F" w:rsidP="000F2F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ВРАЧЕБНЫЙ КОНТРОЛЬ</w:t>
      </w:r>
    </w:p>
    <w:p w:rsidR="000F2F2F" w:rsidRPr="00A3502A" w:rsidRDefault="000F2F2F" w:rsidP="000F2F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</w:t>
      </w:r>
    </w:p>
    <w:p w:rsidR="00A3502A" w:rsidRPr="00A3502A" w:rsidRDefault="00A3502A" w:rsidP="000F2F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ПСИХОЛОГИЧЕСКАЯ ПОДГОТОВКА</w:t>
      </w:r>
    </w:p>
    <w:p w:rsidR="00A3502A" w:rsidRPr="00A3502A" w:rsidRDefault="00A3502A" w:rsidP="000F2F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ИНСТРУКТОРСКАЯ И СУДЕЙСКАЯ ПРАКТИКА</w:t>
      </w:r>
    </w:p>
    <w:p w:rsidR="00A3502A" w:rsidRPr="00A3502A" w:rsidRDefault="00A3502A" w:rsidP="00A3502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ИСПОЛЬЗОВАННАЯ ЛИТЕРАТУРА</w:t>
      </w:r>
    </w:p>
    <w:p w:rsidR="00A3502A" w:rsidRPr="000F2F2F" w:rsidRDefault="00A3502A" w:rsidP="00A3502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A3502A" w:rsidP="000F2F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</w:t>
      </w:r>
      <w:r w:rsidR="000F2F2F"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ЗАПИСКА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A3502A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F2F2F"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«СШ по настольному теннису» АМР РТ</w:t>
      </w:r>
      <w:r w:rsidR="000F2F2F"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на основе директивных и нормативных документов, регламентирующих работу спортивных школ, в соответствии с законом  об образовании 2013 г.- Федеральным законом от 29.12.2012 г. № 273 — ФЗ «Об образовании в Российской Федерации», регламентирующими работу спортивных школ, а также в соответствии с примерной программой  спортивной подготовки для детско-юношеских спортивных школ, специализированных детско-юношеских школ олимпийского резерва  «Настольный теннис», разработанная </w:t>
      </w:r>
      <w:proofErr w:type="spellStart"/>
      <w:r w:rsidR="000F2F2F"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Барчуковой</w:t>
      </w:r>
      <w:proofErr w:type="spellEnd"/>
      <w:r w:rsidR="000F2F2F"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В. , Воробьевым В. А., </w:t>
      </w:r>
      <w:proofErr w:type="spellStart"/>
      <w:r w:rsidR="000F2F2F"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Матыциным</w:t>
      </w:r>
      <w:proofErr w:type="spellEnd"/>
      <w:r w:rsidR="000F2F2F"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В. (М.: Советский спорт, 2009.), допущенная Федеральным агентством по физической культуре и спорту и одобренная Федерацией настольного тенниса России.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программы положены нормативные требования по физической и технико-тактической подготовке, современные научные и методические разработки по настольному теннису отечественных и зарубежных специалистов, применяемые в практике подготовки высококвалифицированных игроков.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является основным документом при организации и проведении занятий по настольному теннису в ДЮСШ, СДЮСШОР, однако она не должна рассматриваться как единственно возможный вариант организации и планирования тренировочного процесса.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даны конкретные методические рекомендации по организации и планированию учебно-тренировочной работы на разных этапах подготовки игроков в настольный теннис, отбору и комплектованию учебных групп в зависимости от возраста, уровня развития физических и психофизиологических качеств и от специальных способностей занимающихся.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школа, являясь учреждением дополнительного образования, призвана способствовать самосовершенствованию, познанию и творчеству, формированию здорового образа жизни, профессиональному самоопределению, развитию физических, интеллектуальных и нравственных способностей, достижению уровня спортивных успехов сообразно способностям.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задачи: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мастеров спорта, кандидатов в мастера спорта, спортсменов 1 спортивного разряда;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физической подготовленности и спортивных результатов с учетом индивидуальных особенностей и требований настольного тенниса;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методическая помощь по подготовке на основе широкого развития настольного тенниса.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УЧЕБНО-ТРЕНИРОВОЧНЫЙ ЭТАП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и преимущественная направленность учебно-тренировочного процесса: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Дальнейшее совершенствование техники игры и ее вариативности.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специальных физических качеств.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уровня общей и специальной функциональной подготовленности.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Освоение допустимых тренировочных нагрузок.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Накопление соревновательного опыта в различного ранга соревнования.       </w:t>
      </w:r>
    </w:p>
    <w:p w:rsidR="000F2F2F" w:rsidRPr="000F2F2F" w:rsidRDefault="00BF0606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2F2F"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Повышение уровня разносторонней физической и функциональной подготовленности. Воспитание физических качеств: силы, быстроты, специальной тренировочной и соревновательной выносливости.</w:t>
      </w:r>
    </w:p>
    <w:p w:rsidR="000F2F2F" w:rsidRPr="000F2F2F" w:rsidRDefault="00BF0606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F2F2F"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Обучение приемам игры, совершенствование их из ранее изученных в условиях, близких к соревновательным.</w:t>
      </w:r>
    </w:p>
    <w:p w:rsidR="000F2F2F" w:rsidRPr="000F2F2F" w:rsidRDefault="00BF0606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F2F2F"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. Углубленная отработка технических приемов настольного тенниса и их связи.</w:t>
      </w:r>
    </w:p>
    <w:p w:rsidR="000F2F2F" w:rsidRPr="000F2F2F" w:rsidRDefault="00BF0606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F2F2F"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Обучение индивидуальным и парным действиям, совершенствование их из ранее изученных в различных комбинациях и системах нападения и защиты.</w:t>
      </w:r>
    </w:p>
    <w:p w:rsidR="000F2F2F" w:rsidRPr="000F2F2F" w:rsidRDefault="00BF0606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F2F2F"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Совершенствование приемов игры и тактических действий с учетом индивидуальных особенностей и игрового стиля юного теннисиста. 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584872" w:rsidRDefault="000F2F2F" w:rsidP="000F2F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спортсменов в </w:t>
      </w:r>
      <w:r w:rsidR="00BF0606">
        <w:rPr>
          <w:rFonts w:ascii="Times New Roman" w:eastAsia="Times New Roman" w:hAnsi="Times New Roman" w:cs="Times New Roman"/>
          <w:sz w:val="24"/>
          <w:szCs w:val="24"/>
          <w:lang w:eastAsia="ru-RU"/>
        </w:rPr>
        <w:t>СШ</w:t>
      </w: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многолетним </w:t>
      </w:r>
      <w:r w:rsidR="00584872"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процессом,</w:t>
      </w: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предусматривает определенные требования к занимающимся настольным теннисом в соответствии с этапом подготовки.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Учебные группы в отделении настольного тенниса комплектуются в соответствии с нормативно-правовыми требованиями с учетом возраста и спортивной подготовленности занимающихся.</w:t>
      </w:r>
    </w:p>
    <w:p w:rsidR="00AE3344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игроков в настольный теннис делится на несколько этапов, которые имеют свои специфические особенности: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84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спортивно-оздоровительный этап проходит в спортивно-оздоровительных группах и может длиться от 1-ого года до нескольких лет;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этап </w:t>
      </w:r>
      <w:r w:rsidR="00BF06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предварительной подготовки (до 2</w:t>
      </w: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-х лет) проводится в группах начальной подготовки;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</w:t>
      </w:r>
      <w:r w:rsidR="00BF0606">
        <w:rPr>
          <w:rFonts w:ascii="Times New Roman" w:eastAsia="Times New Roman" w:hAnsi="Times New Roman" w:cs="Times New Roman"/>
          <w:sz w:val="24"/>
          <w:szCs w:val="24"/>
          <w:lang w:eastAsia="ru-RU"/>
        </w:rPr>
        <w:t>ап начальной специализации (до 3</w:t>
      </w: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-х лет) проводится в учебно-тренировочных группах 1-ого и 2-ого годов обучения;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этап углубленной тренировки (2 года) проводится </w:t>
      </w:r>
      <w:r w:rsidR="00BF06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учебно-тренировочных группах 4</w:t>
      </w: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-5-годов обучения;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отличием является возраст и подготовленность детей, зачисляемых в ту или иную группу подготовки. При зачислении дети проходят тестирование по показателям физического развития и общей физической подготовленности. После каждого года обучения учащиеся сдают предусмотренные программой нормативы.</w:t>
      </w:r>
    </w:p>
    <w:p w:rsidR="00AE3344" w:rsidRPr="00AE3344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Режимы учебно-тренировочной работы и требования 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спортивной подготовленности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9"/>
        <w:gridCol w:w="873"/>
        <w:gridCol w:w="1338"/>
        <w:gridCol w:w="1408"/>
        <w:gridCol w:w="1347"/>
        <w:gridCol w:w="1430"/>
        <w:gridCol w:w="1170"/>
      </w:tblGrid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подготовки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возраст для зачисления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 групп (чел)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кол-во учебных часов в неделю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</w:t>
            </w: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одного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занятия (в акад. часах)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 спортивной подготовке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BF0606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 </w:t>
            </w:r>
            <w:r w:rsidR="000F2F2F"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 показателей ОФП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Начально-подготовительный</w:t>
            </w:r>
          </w:p>
        </w:tc>
        <w:tc>
          <w:tcPr>
            <w:tcW w:w="0" w:type="auto"/>
            <w:vAlign w:val="center"/>
            <w:hideMark/>
          </w:tcPr>
          <w:p w:rsidR="00AE3344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344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0" w:type="auto"/>
            <w:vAlign w:val="center"/>
            <w:hideMark/>
          </w:tcPr>
          <w:p w:rsidR="00AE3344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344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F2F2F" w:rsidRPr="000F2F2F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E3344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344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F2F2F" w:rsidRPr="000F2F2F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E3344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344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F2F2F" w:rsidRPr="000F2F2F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E3344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3344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 ОФП, юношеских спортивн</w:t>
            </w: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ых разрядов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AE3344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Учебно-тренировочный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1-го года обучения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 ОФП, СФП, ТТП, спортивных результатов до 1 спортивного разряда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2-го года обучения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3-го года обучения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4-го и 5-го года обучения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07E78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Спортивного совершенствования</w:t>
            </w:r>
          </w:p>
        </w:tc>
        <w:tc>
          <w:tcPr>
            <w:tcW w:w="0" w:type="auto"/>
            <w:vAlign w:val="center"/>
            <w:hideMark/>
          </w:tcPr>
          <w:p w:rsidR="00C07E78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E78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0" w:type="auto"/>
            <w:vAlign w:val="center"/>
            <w:hideMark/>
          </w:tcPr>
          <w:p w:rsidR="00C07E78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07E78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E78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07E78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0" w:type="auto"/>
            <w:vAlign w:val="center"/>
            <w:hideMark/>
          </w:tcPr>
          <w:p w:rsidR="00C07E78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07E78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07E78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07E78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 СФП, ТТП, спортивных результатов КМС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Высшего спортивного мастерства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32-36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 СФП, ТТП, спортивных результатов МС</w:t>
            </w:r>
          </w:p>
        </w:tc>
      </w:tr>
    </w:tbl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разрядных нормативов в зависимости от возраста начала занятий настольным теннисом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"/>
        <w:gridCol w:w="689"/>
        <w:gridCol w:w="596"/>
        <w:gridCol w:w="480"/>
        <w:gridCol w:w="300"/>
        <w:gridCol w:w="480"/>
        <w:gridCol w:w="634"/>
        <w:gridCol w:w="460"/>
        <w:gridCol w:w="876"/>
      </w:tblGrid>
      <w:tr w:rsidR="000F2F2F" w:rsidRPr="000F2F2F" w:rsidTr="000F2F2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Возраст, лет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разряды</w:t>
            </w:r>
            <w:proofErr w:type="gramEnd"/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 юн.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 юн.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КМС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МС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МСМК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19-21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20-22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20-22</w:t>
            </w:r>
          </w:p>
        </w:tc>
      </w:tr>
    </w:tbl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3344" w:rsidRDefault="00AE3344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Режимы учебно-тренировочной работы и требования 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физической, технической и спортивной подготовке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798"/>
        <w:gridCol w:w="1173"/>
        <w:gridCol w:w="1124"/>
        <w:gridCol w:w="1181"/>
        <w:gridCol w:w="1630"/>
        <w:gridCol w:w="679"/>
        <w:gridCol w:w="1139"/>
      </w:tblGrid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 для зачисления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 учащихся в группе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кол-во учебных часов</w:t>
            </w:r>
          </w:p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неделю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занятия (в </w:t>
            </w:r>
            <w:proofErr w:type="spell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акдем</w:t>
            </w:r>
            <w:proofErr w:type="spell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часах)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 занятий в неделю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кол-во учебных часов в год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-оздоровительный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начальной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-тренировочный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C07E78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528-792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спортивного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совершенствования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1056-1232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высшего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мастерства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1408-1584</w:t>
            </w:r>
          </w:p>
        </w:tc>
      </w:tr>
    </w:tbl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7E78" w:rsidRPr="00C07E78" w:rsidRDefault="00C07E78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E78" w:rsidRDefault="00C07E78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E78" w:rsidRDefault="00C07E78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E78" w:rsidRDefault="00C07E78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E78" w:rsidRDefault="00C07E78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872" w:rsidRDefault="00584872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872" w:rsidRDefault="00584872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872" w:rsidRDefault="00584872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2F2F" w:rsidRPr="000F2F2F" w:rsidRDefault="000F2F2F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НОРМАТИВЫ И ТРЕБОВАНИЯ ДЛЯ ПРИЕМА И ПЕРЕХОДА ЗАНИМАЮЩИХСЯ НА ПОСЛЕДУЮЩИЕ ГОДЫ ОБУЧЕНИЯ ЭТАПОВ МНОГОЛЕТНЕЙ ПОДГОТОВКИ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занимающихся </w:t>
      </w:r>
      <w:r w:rsidR="00584872"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 на</w:t>
      </w: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протяжении двух этапов, каждый из которых решает определенные задачи.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Задачи первого этапа – привлечение как можно большего числа наиболее способных детей для более углубленного изучения их индивидуальных способностей в процессе начальных занятий.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второго этапа – тщательные наблюдения за успешностью обучения детей. В ходе учебно-тренировочного процесса тренер наблюдает за развитием у детей таких важных качеств, как смелость, активность, игровое мышление, способность к мобилизации усилий, целеустремленность и др.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группы комплектуются с учетом возраста и спортивной подготовленности занимающихся. Возраст поступающих и занимающихся в СДЮСШОР должен соответствовать требованиям к возрасту и уровню спортивной и физической подготовленности, изложенным в Нормативно-правовых основах, регулирующих деятельность спортивных школ, и, соответственно, требованиям, представленным в таблице 4,5.</w:t>
      </w:r>
    </w:p>
    <w:p w:rsidR="00E6493B" w:rsidRDefault="00E6493B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4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Нормативы специальной физической подготовленности юных теннисистов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1828"/>
        <w:gridCol w:w="706"/>
        <w:gridCol w:w="659"/>
        <w:gridCol w:w="773"/>
        <w:gridCol w:w="659"/>
        <w:gridCol w:w="794"/>
        <w:gridCol w:w="659"/>
        <w:gridCol w:w="747"/>
        <w:gridCol w:w="659"/>
        <w:gridCol w:w="816"/>
        <w:gridCol w:w="738"/>
      </w:tblGrid>
      <w:tr w:rsidR="000F2F2F" w:rsidRPr="000F2F2F" w:rsidTr="000F2F2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Тесты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7-8лет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9-10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11-12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13-14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Элитные </w:t>
            </w: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спортсмены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Рез-т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Рез-т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Рез-т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Рез-т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Рез-т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Очки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Дальность отскока </w:t>
            </w: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мяча,с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3,5 - 4,5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4,55- 5,55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12-32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  - 6,45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6,46- 7,45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7,48 - 8,20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по "</w:t>
            </w: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восьмерке,с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43 - 32,6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32,7 - 27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12-33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26,7 - 21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32-51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20,8 - 16,2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16 - 11,2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вокруг </w:t>
            </w: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стола,с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34 - 23,7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23,8- 20,2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20,1- 18,2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18,1 - 15,7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15,6 - 13,2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Перенос </w:t>
            </w: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мячей,с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54 - 45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44,5 - 35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34,8 - 31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30,8 - 26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25,8 - 21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Отжимание от </w:t>
            </w: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стола,</w:t>
            </w: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25 - 35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36 - 45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45,5 - 55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55,5 - 67,5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68-80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</w:t>
            </w:r>
            <w:proofErr w:type="spell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всед</w:t>
            </w:r>
            <w:proofErr w:type="spell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положения </w:t>
            </w: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лежа,раз</w:t>
            </w:r>
            <w:proofErr w:type="spellEnd"/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21 - 27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13-31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28 - 34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35 - 47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48-60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со скакалкой </w:t>
            </w: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одинарные за 45с.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65 - 75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76 - 94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95 - 114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115 -127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128-140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со скакалкой </w:t>
            </w: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двойные за 45с.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25 - 35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36 - 54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55 - 74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75 - 87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88-100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</w:t>
            </w: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места,см</w:t>
            </w:r>
            <w:proofErr w:type="spell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103- 113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114 - 152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12-31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154 - 190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191 - 215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216-240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60 </w:t>
            </w: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м.,с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13,8-12,0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11,9-10,95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10,9- 10,14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10,1-9,14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9,1-8,5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</w:tbl>
    <w:p w:rsidR="00E6493B" w:rsidRPr="00C07E78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5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Нормативы специальной физической подготовленности юных теннисисток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1819"/>
        <w:gridCol w:w="703"/>
        <w:gridCol w:w="659"/>
        <w:gridCol w:w="703"/>
        <w:gridCol w:w="659"/>
        <w:gridCol w:w="863"/>
        <w:gridCol w:w="659"/>
        <w:gridCol w:w="703"/>
        <w:gridCol w:w="659"/>
        <w:gridCol w:w="771"/>
        <w:gridCol w:w="738"/>
      </w:tblGrid>
      <w:tr w:rsidR="000F2F2F" w:rsidRPr="000F2F2F" w:rsidTr="000F2F2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Тесты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7-8лет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9-10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11-12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13-14 лет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Элитные </w:t>
            </w: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спортсмены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Рез-т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Рез-т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Рез-т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Рез-т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Рез-т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Очки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Дальность отскока </w:t>
            </w: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мяча,с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3,4 - 4,4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4,45-5,40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12-31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5,44-6,20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32-51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6,23-69,2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69,5-7,67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по "</w:t>
            </w: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восьмерке,с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47-37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36,7-31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12-31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30,7-25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32-51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24,7-17,8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17,6-12,8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вокруг </w:t>
            </w: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стола,с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23,9-22,1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22,0-20,1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20,0-17,6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17,5-15,1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Перенос </w:t>
            </w: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мячей,с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54-45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44,6-37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36,8-33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32,8-28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27,8-23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Отжимание от </w:t>
            </w: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стола,</w:t>
            </w: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31,5-40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40,5-52,5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53-65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</w:t>
            </w:r>
            <w:proofErr w:type="spell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всед</w:t>
            </w:r>
            <w:proofErr w:type="spell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положения </w:t>
            </w: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лежа,раз</w:t>
            </w:r>
            <w:proofErr w:type="spellEnd"/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13-31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35-47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48-60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со скакалкой </w:t>
            </w: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одинарные за 45с.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76-94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95-114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115-127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128-140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со скакалкой </w:t>
            </w: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двойные за 45с.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36-54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55-74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75-87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88-100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</w:t>
            </w: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места,см</w:t>
            </w:r>
            <w:proofErr w:type="spell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106-116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117-136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12-31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137-155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156-180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181-205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60 </w:t>
            </w: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м.,с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14,0-13,1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13,0-11,5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11-31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11,45-10,55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10,5-9,9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9,85-9,25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76-100</w:t>
            </w:r>
          </w:p>
        </w:tc>
      </w:tr>
    </w:tbl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6"/>
        <w:gridCol w:w="1399"/>
        <w:gridCol w:w="1270"/>
        <w:gridCol w:w="2135"/>
        <w:gridCol w:w="1453"/>
        <w:gridCol w:w="527"/>
        <w:gridCol w:w="400"/>
        <w:gridCol w:w="415"/>
      </w:tblGrid>
      <w:tr w:rsidR="000F2F2F" w:rsidRPr="000F2F2F" w:rsidTr="000F2F2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6493B" w:rsidRDefault="00E6493B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6493B" w:rsidRDefault="00E6493B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ТАБЛИЦА ПОДСЧЕТА ОЦЕНКИ СПЕЦИАЛЬНОЙ ФИЗИЧЕСКОЙ ПОДГОТОВКИ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девушки)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подготовленности ,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сумма баллов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отлично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хорошо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подготовлен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для перевода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ниже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среднего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неудовлет</w:t>
            </w:r>
            <w:proofErr w:type="spellEnd"/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ворительно</w:t>
            </w:r>
            <w:proofErr w:type="spellEnd"/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лет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9-10лет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 лет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 лет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 старше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</w:tbl>
    <w:p w:rsid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493B" w:rsidRDefault="00E6493B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93B" w:rsidRDefault="00E6493B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93B" w:rsidRDefault="00E6493B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93B" w:rsidRPr="000F2F2F" w:rsidRDefault="00E6493B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E78" w:rsidRPr="00C07E78" w:rsidRDefault="00C07E78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E78" w:rsidRDefault="00C07E78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E78" w:rsidRDefault="00C07E78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E78" w:rsidRDefault="00C07E78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E78" w:rsidRDefault="00C07E78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E78" w:rsidRDefault="00C07E78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E78" w:rsidRDefault="00C07E78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2F2F" w:rsidRPr="000F2F2F" w:rsidRDefault="000F2F2F" w:rsidP="00C07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ГОДИЧНОГО ЦИКЛА ПОДГОТОВКИ ИГРОКОВ В НАСТОЛЬНЫЙ ТЕННИС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план учебно-тренировочных занятий </w:t>
      </w:r>
      <w:r w:rsidR="00E64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СШ</w:t>
      </w: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настольному теннису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083"/>
        <w:gridCol w:w="814"/>
        <w:gridCol w:w="529"/>
        <w:gridCol w:w="789"/>
        <w:gridCol w:w="529"/>
        <w:gridCol w:w="418"/>
        <w:gridCol w:w="418"/>
        <w:gridCol w:w="789"/>
        <w:gridCol w:w="538"/>
        <w:gridCol w:w="789"/>
        <w:gridCol w:w="538"/>
        <w:gridCol w:w="804"/>
      </w:tblGrid>
      <w:tr w:rsidR="000F2F2F" w:rsidRPr="000F2F2F" w:rsidTr="000F2F2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подготовки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ВСМ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весь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свыше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2-ух лет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3-х лет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свыше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3-х лет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свыше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свыше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подготовка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Контрольно-переводные нормативы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Инструкторская и судейская практика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обследование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1456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1872</w:t>
            </w:r>
          </w:p>
        </w:tc>
      </w:tr>
    </w:tbl>
    <w:p w:rsidR="000F2F2F" w:rsidRPr="000F2F2F" w:rsidRDefault="000F2F2F" w:rsidP="000F2F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Общегодовой</w:t>
      </w:r>
      <w:proofErr w:type="spell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учебно-тренировочной нагрузки является максимальным и, начиная с учебно-тренировочного этапа подготовки свыше двух лет, может быть сокращен не более чем на 25%.</w:t>
      </w:r>
    </w:p>
    <w:p w:rsidR="000F2F2F" w:rsidRPr="000F2F2F" w:rsidRDefault="000F2F2F" w:rsidP="000F2F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Общегодовой</w:t>
      </w:r>
      <w:proofErr w:type="spell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учебно-тренировочной нагрузки рассчитан на 44 рабочие недели (6 недель на учебно-тренировочные сборы в условиях летнего лагеря или самостоятельной подготовки спортсменов и 14 выходных праздничных дней, определенных российским законодательством).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РАСПРЕДЕЛЕНИЯ УЧЕБНЫХ ЧАСОВ: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5.7 Учебно-тренировочная свыше 3-ух лет обучения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3481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678"/>
      </w:tblGrid>
      <w:tr w:rsidR="000F2F2F" w:rsidRPr="000F2F2F" w:rsidTr="000F2F2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испытания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Инструкторская практика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обследование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(часов)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936</w:t>
            </w:r>
          </w:p>
        </w:tc>
      </w:tr>
    </w:tbl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07E78" w:rsidRDefault="00C07E78" w:rsidP="00C0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07E78" w:rsidRDefault="00C07E78" w:rsidP="00C0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E78" w:rsidRDefault="00C07E78" w:rsidP="00C0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E78" w:rsidRDefault="00C07E78" w:rsidP="00C0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E78" w:rsidRDefault="00C07E78" w:rsidP="00C0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E78" w:rsidRDefault="00C07E78" w:rsidP="00C0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F2F" w:rsidRPr="00C07E78" w:rsidRDefault="000F2F2F" w:rsidP="00C0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ТЕОРЕТИЧЕСКАЯ ПОДГОТОВКА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подготовка является неотъемлемым компонентом в общей системе подготовки высококвалифицированных спортсменов и играет важную роль в повышении спортивного мастерства. Теоретическая подготовка проводится в форме бесед, лекций, непосредственно на тренировке в процессе проведения занятий. Она органически связана с физической, технико-тактической, моральной и волевой подготовками как элемент теоретических знаний.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по теоретической подготовке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1837"/>
        <w:gridCol w:w="841"/>
        <w:gridCol w:w="543"/>
        <w:gridCol w:w="815"/>
        <w:gridCol w:w="543"/>
        <w:gridCol w:w="453"/>
        <w:gridCol w:w="448"/>
        <w:gridCol w:w="826"/>
        <w:gridCol w:w="543"/>
        <w:gridCol w:w="815"/>
        <w:gridCol w:w="543"/>
        <w:gridCol w:w="830"/>
      </w:tblGrid>
      <w:tr w:rsidR="000F2F2F" w:rsidRPr="000F2F2F" w:rsidTr="000F2F2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подготовки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ВСМ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2F2F" w:rsidRPr="000F2F2F" w:rsidRDefault="000F2F2F" w:rsidP="000F2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весь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свыше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2-ух лет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3-х лет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свыше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3-х лет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свыше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свыше</w:t>
            </w:r>
            <w:proofErr w:type="gramEnd"/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в России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и развитие настольного тенниса в России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нравственных и </w:t>
            </w: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волевых качеств спортсмена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физических упражнений на организм спортсмена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 к занятиям спортом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травматизма в спорте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спортивной подготовки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контроль подготовки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техники игры и техническая подготовка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тактики игры и тактическая подготовка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качества и физическая подготовка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на игру и разбор результатов игры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0F2F2F" w:rsidRPr="000F2F2F" w:rsidTr="000F2F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0F2F2F" w:rsidRPr="000F2F2F" w:rsidRDefault="000F2F2F" w:rsidP="000F2F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</w:tr>
    </w:tbl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493B" w:rsidRDefault="00E6493B" w:rsidP="00E649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493B" w:rsidRDefault="00E6493B" w:rsidP="00E649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493B" w:rsidRDefault="00E6493B" w:rsidP="00E649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2F2F" w:rsidRPr="000F2F2F" w:rsidRDefault="00E6493B" w:rsidP="00E649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КОНТРОЛЬ</w:t>
      </w:r>
      <w:r w:rsidR="000F2F2F"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Педагогический контроль должен быть комплексным и включать в себя следующие разделы: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соревновательной деятельности;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тренировочной деятельности;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состоянием спортсменов.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 соревновательной деятельностью</w:t>
      </w: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непосредственно в процессе соревнований по следующим разделам: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отношением занимающихся к соревнованиям;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переносимостью игроками соревновательных нагрузок;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выполнением игроком тактического плана игры и эффективностью тактических действий;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технико-</w:t>
      </w:r>
      <w:proofErr w:type="gram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тактическими  и</w:t>
      </w:r>
      <w:proofErr w:type="gram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техническими показателями игровых действий.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тренировочной деятельности</w:t>
      </w: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следующим направлениям: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отношением занимающихся к тренировочному процессу;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применяемыми тренировочными нагрузками (объем, интенсивность, характер, и направленность нагрузок).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состояния спортсмена</w:t>
      </w: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следующим разделам: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состояние здоровья спортсменов;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функциональное состояние организма и соответствие его этапу подготовки;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уровня развития физических качеств;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-степень переносимости больших тренировочных и соревновательных нагрузок.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493B" w:rsidRDefault="00E6493B" w:rsidP="00E649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93B" w:rsidRDefault="00E6493B" w:rsidP="00E649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F2F" w:rsidRPr="00E6493B" w:rsidRDefault="000F2F2F" w:rsidP="00E649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ВРАЧЕБНЫЙ КОНТРОЛЬ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состоянием здоровья спортсмена является одним из основных и регулярно проводимых мероприятий. Такой контроль бывает текущим, он осуществляется врачом СДЮСШОР или специалистами врачебно-физкультурного диспансера.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Врачебный контроль за занимающимися на этапе начальной подготовки, включая спортивно-оздоровительные группы, осуществляется врачом спортивной школы, а при его отсутствии – кабинетом врачебного контроля соответствующей территориальной поликлиники в соответствии с Положением о врачебном контроле за лицами, занимающимися физической культурой и спортом (приказ Минздрава СССР от 29.12.1985 г. № 1672).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Врачебный контроль за обучающимися начиная с учебно-тренировочного этапа подготовки осуществляется врачебно-физкультурным диспансером.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E649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 развитие детей – одна из основных задач спортивной школы. Высоких профессионализм педагога способствует формированию у ребенка способности выстраивать свою жизнь в границах достойной жизни достойного человека.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многолетней спортивной подготовки тренер формирует у занимающихся прежде всего патриотизм, нравственные качества (честность, доброжелательность, самообладание, дисциплинированность, терпимость, коллективизм) в сочетании с волевыми (настойчивость, смелость, упорство, терпеливость), эстетические чувства прекрасного, аккуратность, трудолюбие.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 средства: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личный пример и педагогическое мастерство тренера;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высокая организация учебно-тренировочного процесса;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атмосфера трудолюбия, взаимопомощи, творчества;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дружный коллектив;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 морального стимулирования;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наставничество опытных спортсменов;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воспитательные мероприятия: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- </w:t>
      </w: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торжественный прием вновь поступивших в школу;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проводы выпускников;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просмотр соревнований (и видео, и телевидение) и их обсуждение;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регулярное подведение итогов спортивной деятельности учащихся;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тематических праздников;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со знаменитыми спортсменами;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экскурсии, культпоходы в театры и на выставки;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тематические диспуты и беседы;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трудовые сборы и субботники;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стендов и газет.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ПСИХОЛОГИЧЕСКАЯ ПОДГОТОВКА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Настольный теннис – высокоэмоциональный вид спорта, требующий от спортсмена предельных психических напряжений с мгновенным переходом к состоянию покоя.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разных этапах подготовки игроков в настольный теннис решаются различные задачи психологической подготовки: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этап начальной подготовки: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занимающихся устойчивого интереса к занятиям настольным теннисом;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воспитания чувства необходимости занятий физической культурой и спортом;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желание стать здоровы человеком, бодрым, сильным, выносливым.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этап углубленной специализации: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установки на соревновательную деятельность;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надежности и устойчивости технико-тактических действий к тренировочным и соревновательным нагрузкам.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этап спортивного совершенствования: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достижение высокого уровня устойчивости психофизиологических показателей в стрессовой ситуации;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проявление бойцовских качеств в наиболее ответственные моменты соревнований;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настрой на достижение высоких спортивных результатов;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эмоциональной устойчивости;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надежности действий в стрессовой ситуации;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сознательности, чувства долга о ответственности перед спортивным коллективом, командой, страной;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высокой мотивации занятий настольным теннисом.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этап высшего спортивного мастерства: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эмоциональной устойчивости к стрессовым игровым ситуациям;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умения мобилизовать все системы организма в наиболее ответственные моменты соревновательной и тренировочной деятельности;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способности к четкому выполнению тактического плана в соревновательной обстановке при различных сбивающих факторах;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способности к творческой вариативности технико-тактических действий в ходе встречи;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надежности игровых и поведенческих действий теннисиста, как в отдельной встрече, так и в продолжение всего соревнования.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ИНСТРУКТОРСКАЯ И СУДЕЙСКАЯ ПРАКТИКА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всего периода обучения тренер должен готовить себе помощников, привлекая учащихся к организации занятий и проведению соревнований. Инструкторская и судейская практика </w:t>
      </w:r>
      <w:proofErr w:type="gram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 на</w:t>
      </w:r>
      <w:proofErr w:type="gram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занятиях и вне занятий.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учебной работе необходимо последовательно освоить следующие навыки: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Овладеть терминологией настольного тенниса и применять ее в занятия.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Уметь построить группу и подать основные команды на месте и в движении.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Уметь составить конспект и провести разминку в группах.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Уметь определить и исправить ошибку в выполнении техники приема у товарища по группе.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Провести тренировочные занятия в младших группах под наблюдением тренера.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Уметь составить конспект занятия по настольному теннису и провести это занятие с детьми в общеобразовательной школе.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Уметь организовать и провести индивидуальную работу с младшими товарищами по совершенствованию техники.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Уметь руководить командой на соревнованиях.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Оказать помощь тренеру в проведении занятий в наборе в СДЮСШОР.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Уметь самостоятельно составить план тренировки. Вести дневник самоконтроля. Проводить анализ тренировочных и соревновательных нагрузок.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получения звания судьи по спорту каждый занимающийся должен освоить следующие навыки: 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Уметь составить положение для проведения первенства школы по настольному теннису.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Уметь вести протоколы игры и соревнований.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Участвовать в судействе учебных игр в качестве ведущего судьи, секретаря, главного судьи.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Судейство соревнований в спортивной школе в роли главного судьи, старшего судьи, ведущего судьи, главного секретаря.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Участие в судействе официальных городских соревнований в роли судьи, старшего судьи, судьи-счетчика и в составе секретариата.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Выполнить требования на присвоение судейского звания судьи первой категории. 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 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Pr="000F2F2F" w:rsidRDefault="00E6493B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78FC" w:rsidRDefault="000A78FC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8FC" w:rsidRDefault="000A78FC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8FC" w:rsidRDefault="000A78FC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8FC" w:rsidRDefault="000A78FC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8FC" w:rsidRDefault="000A78FC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8FC" w:rsidRDefault="000A78FC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8FC" w:rsidRDefault="000A78FC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8FC" w:rsidRDefault="000A78FC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8FC" w:rsidRDefault="000A78FC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8FC" w:rsidRDefault="000A78FC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8FC" w:rsidRPr="000F2F2F" w:rsidRDefault="000A78FC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 ИСПОЛЬЗОВАННАЯ ЛИТЕРАТУРА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1. Закон об образовании 2013 — Федеральный закон от 29.12.2012 года № 273-ФЗ      </w:t>
      </w:r>
      <w:proofErr w:type="gram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«</w:t>
      </w:r>
      <w:proofErr w:type="gram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 Федерации». 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Устав МБОУДОД «СДЮСШОР по настольному теннису и стрельбе из лука им. И. Солдатовой» управления физической культуры, спорта и туризма администрации города Чебоксары чувашской Республики.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Барчукова</w:t>
      </w:r>
      <w:proofErr w:type="spell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В. Учись играть в настольный теннис. - М.: Советский спорт, 1989</w:t>
      </w:r>
    </w:p>
    <w:p w:rsidR="000F2F2F" w:rsidRPr="000F2F2F" w:rsidRDefault="000F2F2F" w:rsidP="000F2F2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Вартанян И. К., </w:t>
      </w:r>
      <w:proofErr w:type="spell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Команов</w:t>
      </w:r>
      <w:proofErr w:type="spell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Беседа о настольном </w:t>
      </w:r>
      <w:proofErr w:type="gram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теннисе.-</w:t>
      </w:r>
      <w:proofErr w:type="gram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М.:Советский</w:t>
      </w:r>
      <w:proofErr w:type="spell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 , 2010</w:t>
      </w:r>
    </w:p>
    <w:p w:rsidR="000F2F2F" w:rsidRPr="000F2F2F" w:rsidRDefault="000F2F2F" w:rsidP="000F2F2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Команов</w:t>
      </w:r>
      <w:proofErr w:type="spell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Настольный теннис глазами </w:t>
      </w:r>
      <w:proofErr w:type="gram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тренера.-</w:t>
      </w:r>
      <w:proofErr w:type="gram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М.: Советский спорт, 2012</w:t>
      </w:r>
    </w:p>
    <w:p w:rsidR="000F2F2F" w:rsidRPr="000F2F2F" w:rsidRDefault="000F2F2F" w:rsidP="000F2F2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Команов</w:t>
      </w:r>
      <w:proofErr w:type="spell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Тренировочный процесс в настольном </w:t>
      </w:r>
      <w:proofErr w:type="gram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теннисе.-</w:t>
      </w:r>
      <w:proofErr w:type="gram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Советский спорт, 2013</w:t>
      </w:r>
    </w:p>
    <w:p w:rsidR="000F2F2F" w:rsidRPr="000F2F2F" w:rsidRDefault="000F2F2F" w:rsidP="000F2F2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ХудецР</w:t>
      </w:r>
      <w:proofErr w:type="spell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proofErr w:type="gram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Настольный теннис. Техника с Владимиром Самсоновым. - М.: </w:t>
      </w:r>
      <w:proofErr w:type="spellStart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ВистаСпорт</w:t>
      </w:r>
      <w:proofErr w:type="spellEnd"/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, 2005</w:t>
      </w:r>
    </w:p>
    <w:p w:rsidR="000F2F2F" w:rsidRPr="000F2F2F" w:rsidRDefault="000F2F2F" w:rsidP="000F2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6E8C" w:rsidRDefault="004B6E8C"/>
    <w:sectPr w:rsidR="004B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44289"/>
    <w:multiLevelType w:val="multilevel"/>
    <w:tmpl w:val="7E506B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9C7A25"/>
    <w:multiLevelType w:val="multilevel"/>
    <w:tmpl w:val="63B46F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F1EEF"/>
    <w:multiLevelType w:val="multilevel"/>
    <w:tmpl w:val="B756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B56E0D"/>
    <w:multiLevelType w:val="multilevel"/>
    <w:tmpl w:val="61F6A4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C0974"/>
    <w:multiLevelType w:val="multilevel"/>
    <w:tmpl w:val="C24E9F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B7B4E"/>
    <w:multiLevelType w:val="multilevel"/>
    <w:tmpl w:val="44305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7F5F4A"/>
    <w:multiLevelType w:val="multilevel"/>
    <w:tmpl w:val="AACC06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B218AF"/>
    <w:multiLevelType w:val="multilevel"/>
    <w:tmpl w:val="50FE9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B20895"/>
    <w:multiLevelType w:val="multilevel"/>
    <w:tmpl w:val="DD10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404C"/>
    <w:multiLevelType w:val="multilevel"/>
    <w:tmpl w:val="C87E3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B328F8"/>
    <w:multiLevelType w:val="multilevel"/>
    <w:tmpl w:val="BA528C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B438DB"/>
    <w:multiLevelType w:val="multilevel"/>
    <w:tmpl w:val="C13A7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FE4B89"/>
    <w:multiLevelType w:val="multilevel"/>
    <w:tmpl w:val="0AC456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3978EC"/>
    <w:multiLevelType w:val="multilevel"/>
    <w:tmpl w:val="A88A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CA2CD8"/>
    <w:multiLevelType w:val="multilevel"/>
    <w:tmpl w:val="0E6A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9"/>
  </w:num>
  <w:num w:numId="5">
    <w:abstractNumId w:val="1"/>
  </w:num>
  <w:num w:numId="6">
    <w:abstractNumId w:val="12"/>
  </w:num>
  <w:num w:numId="7">
    <w:abstractNumId w:val="8"/>
  </w:num>
  <w:num w:numId="8">
    <w:abstractNumId w:val="14"/>
  </w:num>
  <w:num w:numId="9">
    <w:abstractNumId w:val="6"/>
  </w:num>
  <w:num w:numId="10">
    <w:abstractNumId w:val="0"/>
  </w:num>
  <w:num w:numId="11">
    <w:abstractNumId w:val="10"/>
  </w:num>
  <w:num w:numId="12">
    <w:abstractNumId w:val="3"/>
  </w:num>
  <w:num w:numId="13">
    <w:abstractNumId w:val="5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04"/>
    <w:rsid w:val="00011EE6"/>
    <w:rsid w:val="00044F40"/>
    <w:rsid w:val="00097904"/>
    <w:rsid w:val="000A78FC"/>
    <w:rsid w:val="000F2F2F"/>
    <w:rsid w:val="002C5343"/>
    <w:rsid w:val="00431E99"/>
    <w:rsid w:val="004B6E8C"/>
    <w:rsid w:val="00584872"/>
    <w:rsid w:val="00653C57"/>
    <w:rsid w:val="007454A7"/>
    <w:rsid w:val="00A3502A"/>
    <w:rsid w:val="00AE3344"/>
    <w:rsid w:val="00B223C4"/>
    <w:rsid w:val="00BF0606"/>
    <w:rsid w:val="00C07E78"/>
    <w:rsid w:val="00E6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5A902-C997-4CDD-87F8-73C94DDE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F2F2F"/>
  </w:style>
  <w:style w:type="paragraph" w:styleId="a3">
    <w:name w:val="Normal (Web)"/>
    <w:basedOn w:val="a"/>
    <w:uiPriority w:val="99"/>
    <w:semiHidden/>
    <w:unhideWhenUsed/>
    <w:rsid w:val="000F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2F2F"/>
    <w:rPr>
      <w:b/>
      <w:bCs/>
    </w:rPr>
  </w:style>
  <w:style w:type="character" w:styleId="a5">
    <w:name w:val="Emphasis"/>
    <w:basedOn w:val="a0"/>
    <w:uiPriority w:val="20"/>
    <w:qFormat/>
    <w:rsid w:val="000F2F2F"/>
    <w:rPr>
      <w:i/>
      <w:iCs/>
    </w:rPr>
  </w:style>
  <w:style w:type="paragraph" w:styleId="a6">
    <w:name w:val="List Paragraph"/>
    <w:basedOn w:val="a"/>
    <w:uiPriority w:val="34"/>
    <w:qFormat/>
    <w:rsid w:val="00A3502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31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1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6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20</Pages>
  <Words>3483</Words>
  <Characters>19859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10</cp:revision>
  <cp:lastPrinted>2018-04-18T14:59:00Z</cp:lastPrinted>
  <dcterms:created xsi:type="dcterms:W3CDTF">2015-09-02T08:51:00Z</dcterms:created>
  <dcterms:modified xsi:type="dcterms:W3CDTF">2018-10-01T08:17:00Z</dcterms:modified>
</cp:coreProperties>
</file>